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3377" w14:textId="53D7B5FD" w:rsidR="00113877" w:rsidRPr="00113877" w:rsidRDefault="00113877" w:rsidP="00113877">
      <w:pPr>
        <w:jc w:val="center"/>
        <w:rPr>
          <w:rFonts w:ascii="Arial" w:hAnsi="Arial" w:cs="Arial"/>
          <w:b/>
          <w:bCs/>
        </w:rPr>
      </w:pPr>
      <w:r w:rsidRPr="00113877">
        <w:rPr>
          <w:rFonts w:ascii="Arial" w:hAnsi="Arial" w:cs="Arial"/>
          <w:b/>
          <w:bCs/>
        </w:rPr>
        <w:t>TRANSFORMAMOS CANCÚN CON IGUALDAD DE OPORTUNIDADES PARA TODAS Y TODOS: ANA PATY PERALTA</w:t>
      </w:r>
    </w:p>
    <w:p w14:paraId="72AA3804" w14:textId="77777777" w:rsidR="00113877" w:rsidRPr="00113877" w:rsidRDefault="00113877" w:rsidP="00113877">
      <w:pPr>
        <w:jc w:val="both"/>
        <w:rPr>
          <w:rFonts w:ascii="Arial" w:hAnsi="Arial" w:cs="Arial"/>
        </w:rPr>
      </w:pPr>
    </w:p>
    <w:p w14:paraId="0733DEDA" w14:textId="299500DB" w:rsidR="00113877" w:rsidRPr="00113877" w:rsidRDefault="00113877" w:rsidP="00113877">
      <w:pPr>
        <w:pStyle w:val="Prrafodelista"/>
        <w:numPr>
          <w:ilvl w:val="0"/>
          <w:numId w:val="12"/>
        </w:numPr>
        <w:jc w:val="both"/>
        <w:rPr>
          <w:rFonts w:ascii="Arial" w:hAnsi="Arial" w:cs="Arial"/>
        </w:rPr>
      </w:pPr>
      <w:r w:rsidRPr="00113877">
        <w:rPr>
          <w:rFonts w:ascii="Arial" w:hAnsi="Arial" w:cs="Arial"/>
        </w:rPr>
        <w:t xml:space="preserve">Mil 600 mujeres en “Ellas Facturan” </w:t>
      </w:r>
    </w:p>
    <w:p w14:paraId="6BF90C29" w14:textId="77777777" w:rsidR="00113877" w:rsidRPr="00113877" w:rsidRDefault="00113877" w:rsidP="00113877">
      <w:pPr>
        <w:jc w:val="both"/>
        <w:rPr>
          <w:rFonts w:ascii="Arial" w:hAnsi="Arial" w:cs="Arial"/>
        </w:rPr>
      </w:pPr>
    </w:p>
    <w:p w14:paraId="4C547F39" w14:textId="6661A716" w:rsidR="00113877" w:rsidRPr="00113877" w:rsidRDefault="00113877" w:rsidP="00113877">
      <w:pPr>
        <w:pStyle w:val="Prrafodelista"/>
        <w:numPr>
          <w:ilvl w:val="0"/>
          <w:numId w:val="12"/>
        </w:numPr>
        <w:jc w:val="both"/>
        <w:rPr>
          <w:rFonts w:ascii="Arial" w:hAnsi="Arial" w:cs="Arial"/>
        </w:rPr>
      </w:pPr>
      <w:r w:rsidRPr="00113877">
        <w:rPr>
          <w:rFonts w:ascii="Arial" w:hAnsi="Arial" w:cs="Arial"/>
        </w:rPr>
        <w:t xml:space="preserve">9 mil 890 personas atendidas con la Estrategia de Vinculación “Empléate” </w:t>
      </w:r>
    </w:p>
    <w:p w14:paraId="60A19123" w14:textId="77777777" w:rsidR="00113877" w:rsidRPr="00113877" w:rsidRDefault="00113877" w:rsidP="00113877">
      <w:pPr>
        <w:jc w:val="both"/>
        <w:rPr>
          <w:rFonts w:ascii="Arial" w:hAnsi="Arial" w:cs="Arial"/>
        </w:rPr>
      </w:pPr>
    </w:p>
    <w:p w14:paraId="3149C6FB" w14:textId="77777777" w:rsidR="00113877" w:rsidRPr="00113877" w:rsidRDefault="00113877" w:rsidP="00113877">
      <w:pPr>
        <w:jc w:val="both"/>
        <w:rPr>
          <w:rFonts w:ascii="Arial" w:hAnsi="Arial" w:cs="Arial"/>
        </w:rPr>
      </w:pPr>
      <w:r w:rsidRPr="00113877">
        <w:rPr>
          <w:rFonts w:ascii="Arial" w:hAnsi="Arial" w:cs="Arial"/>
          <w:b/>
          <w:bCs/>
        </w:rPr>
        <w:t>Cancún, Q. R., a 14 de septiembre de 2023.-</w:t>
      </w:r>
      <w:r w:rsidRPr="00113877">
        <w:rPr>
          <w:rFonts w:ascii="Arial" w:hAnsi="Arial" w:cs="Arial"/>
        </w:rPr>
        <w:t xml:space="preserve"> En este año de trabajo, compromiso y transformación en Cancún, se fortaleció la cultura financiera de las mujeres con la puesta en marcha del proyecto “Ellas Facturan”, el cual cuenta con mil 600 cancunenses registradas para que puedan tener los instrumentos adecuados y comercializar sus productos o servicios con éxito, informó la </w:t>
      </w:r>
      <w:proofErr w:type="gramStart"/>
      <w:r w:rsidRPr="00113877">
        <w:rPr>
          <w:rFonts w:ascii="Arial" w:hAnsi="Arial" w:cs="Arial"/>
        </w:rPr>
        <w:t>Presidenta</w:t>
      </w:r>
      <w:proofErr w:type="gramEnd"/>
      <w:r w:rsidRPr="00113877">
        <w:rPr>
          <w:rFonts w:ascii="Arial" w:hAnsi="Arial" w:cs="Arial"/>
        </w:rPr>
        <w:t xml:space="preserve"> Municipal, Ana Paty Peralta.</w:t>
      </w:r>
    </w:p>
    <w:p w14:paraId="766347CC" w14:textId="77777777" w:rsidR="00113877" w:rsidRPr="00113877" w:rsidRDefault="00113877" w:rsidP="00113877">
      <w:pPr>
        <w:jc w:val="both"/>
        <w:rPr>
          <w:rFonts w:ascii="Arial" w:hAnsi="Arial" w:cs="Arial"/>
        </w:rPr>
      </w:pPr>
    </w:p>
    <w:p w14:paraId="59C65B4A" w14:textId="77777777" w:rsidR="00113877" w:rsidRPr="00113877" w:rsidRDefault="00113877" w:rsidP="00113877">
      <w:pPr>
        <w:jc w:val="both"/>
        <w:rPr>
          <w:rFonts w:ascii="Arial" w:hAnsi="Arial" w:cs="Arial"/>
        </w:rPr>
      </w:pPr>
      <w:r w:rsidRPr="00113877">
        <w:rPr>
          <w:rFonts w:ascii="Arial" w:hAnsi="Arial" w:cs="Arial"/>
        </w:rPr>
        <w:t xml:space="preserve">Previo a su Informe de Gobierno, que será el próximo martes 19 de septiembre, en entrevista Ana Paty Peralta detalló que las beneficiadas han recibido capacitaciones y talleres de temas como son: fomento emprendedor y al autoempleo, puntos de comercialización, vinculación a la oferta preferencial de productos bancarios y con las dependencias de los gobiernos federal, estatal y municipal, así como apoyo en la Ventanilla Única de Trámites y Servicios, que cuenta con el Sistema de Apertura Rápida de Empresas (SARE). </w:t>
      </w:r>
    </w:p>
    <w:p w14:paraId="29A8FB3A" w14:textId="77777777" w:rsidR="00113877" w:rsidRPr="00113877" w:rsidRDefault="00113877" w:rsidP="00113877">
      <w:pPr>
        <w:jc w:val="both"/>
        <w:rPr>
          <w:rFonts w:ascii="Arial" w:hAnsi="Arial" w:cs="Arial"/>
        </w:rPr>
      </w:pPr>
    </w:p>
    <w:p w14:paraId="52BAB5A3" w14:textId="77777777" w:rsidR="00113877" w:rsidRPr="00113877" w:rsidRDefault="00113877" w:rsidP="00113877">
      <w:pPr>
        <w:jc w:val="both"/>
        <w:rPr>
          <w:rFonts w:ascii="Arial" w:hAnsi="Arial" w:cs="Arial"/>
        </w:rPr>
      </w:pPr>
      <w:r w:rsidRPr="00113877">
        <w:rPr>
          <w:rFonts w:ascii="Arial" w:hAnsi="Arial" w:cs="Arial"/>
        </w:rPr>
        <w:t>Con la misma política de apoyar de abajo hacia arriba al gobernar con justicia equilibrando el bienestar social de todas las y los cancunenses, también recordó que dicha estrategia consiste en la unión de instancias internacionales, los tres órdenes de gobierno con aliados estratégicos, como son: Asociación Mexicana de Mujeres Empresarias (AMEXME), Confederación Patronal de la República Mexicana (COPARMEX), Consejo Coordinador de Mujeres Empresarias (CCME), y Alianza para la Responsabilidad Social Empresarial (</w:t>
      </w:r>
      <w:proofErr w:type="spellStart"/>
      <w:r w:rsidRPr="00113877">
        <w:rPr>
          <w:rFonts w:ascii="Arial" w:hAnsi="Arial" w:cs="Arial"/>
        </w:rPr>
        <w:t>AliarSE</w:t>
      </w:r>
      <w:proofErr w:type="spellEnd"/>
      <w:r w:rsidRPr="00113877">
        <w:rPr>
          <w:rFonts w:ascii="Arial" w:hAnsi="Arial" w:cs="Arial"/>
        </w:rPr>
        <w:t xml:space="preserve">), para respaldar a las féminas. </w:t>
      </w:r>
    </w:p>
    <w:p w14:paraId="5FD718B0" w14:textId="77777777" w:rsidR="00113877" w:rsidRPr="00113877" w:rsidRDefault="00113877" w:rsidP="00113877">
      <w:pPr>
        <w:jc w:val="both"/>
        <w:rPr>
          <w:rFonts w:ascii="Arial" w:hAnsi="Arial" w:cs="Arial"/>
        </w:rPr>
      </w:pPr>
    </w:p>
    <w:p w14:paraId="59DAF60C" w14:textId="77777777" w:rsidR="00113877" w:rsidRPr="00113877" w:rsidRDefault="00113877" w:rsidP="00113877">
      <w:pPr>
        <w:jc w:val="both"/>
        <w:rPr>
          <w:rFonts w:ascii="Arial" w:hAnsi="Arial" w:cs="Arial"/>
        </w:rPr>
      </w:pPr>
      <w:r w:rsidRPr="00113877">
        <w:rPr>
          <w:rFonts w:ascii="Arial" w:hAnsi="Arial" w:cs="Arial"/>
        </w:rPr>
        <w:t xml:space="preserve">En el mismo sentido de respaldo a la economía, indicó que otra importante acción realizadas en el Eje 2 denominado Prosperidad Compartida del Plan Municipal de Desarrollo (PMD) 2021-2024, es la Estrategia de Vinculación “Empléate”, que en un año apoyó a más de nueve mil 890 personas buscadoras de empleo al acercarlas con empresas socialmente responsables que solicitan fuerza laboral. </w:t>
      </w:r>
    </w:p>
    <w:p w14:paraId="401E0998" w14:textId="77777777" w:rsidR="00113877" w:rsidRPr="00113877" w:rsidRDefault="00113877" w:rsidP="00113877">
      <w:pPr>
        <w:jc w:val="both"/>
        <w:rPr>
          <w:rFonts w:ascii="Arial" w:hAnsi="Arial" w:cs="Arial"/>
        </w:rPr>
      </w:pPr>
    </w:p>
    <w:p w14:paraId="5B62E0E3" w14:textId="77777777" w:rsidR="00113877" w:rsidRPr="00113877" w:rsidRDefault="00113877" w:rsidP="00113877">
      <w:pPr>
        <w:jc w:val="both"/>
        <w:rPr>
          <w:rFonts w:ascii="Arial" w:hAnsi="Arial" w:cs="Arial"/>
        </w:rPr>
      </w:pPr>
      <w:r w:rsidRPr="00113877">
        <w:rPr>
          <w:rFonts w:ascii="Arial" w:hAnsi="Arial" w:cs="Arial"/>
        </w:rPr>
        <w:t xml:space="preserve">Lo anterior, a través de varias modalidades, tales como: “Itinerante”, que se llevó a cabo en sedes accesibles a la ciudadanía como el domo deportivo “Jacinto Canek”, Parque de las Palapas, Plaza de la Reforma y universidades; “Web”, que ofrece atención diaria por medio del sitio oficial y “Empléate Oficina”, en el edificio Madrid, </w:t>
      </w:r>
      <w:r w:rsidRPr="00113877">
        <w:rPr>
          <w:rFonts w:ascii="Arial" w:hAnsi="Arial" w:cs="Arial"/>
        </w:rPr>
        <w:lastRenderedPageBreak/>
        <w:t xml:space="preserve">más todas las atenciones otorgadas directamente a través de la Bolsa de empleo en la oficina. </w:t>
      </w:r>
    </w:p>
    <w:p w14:paraId="7B5A480B" w14:textId="77777777" w:rsidR="00113877" w:rsidRPr="00113877" w:rsidRDefault="00113877" w:rsidP="00113877">
      <w:pPr>
        <w:jc w:val="both"/>
        <w:rPr>
          <w:rFonts w:ascii="Arial" w:hAnsi="Arial" w:cs="Arial"/>
        </w:rPr>
      </w:pPr>
    </w:p>
    <w:p w14:paraId="518AB732" w14:textId="77777777" w:rsidR="00113877" w:rsidRPr="00113877" w:rsidRDefault="00113877" w:rsidP="00113877">
      <w:pPr>
        <w:jc w:val="both"/>
        <w:rPr>
          <w:rFonts w:ascii="Arial" w:hAnsi="Arial" w:cs="Arial"/>
        </w:rPr>
      </w:pPr>
      <w:r w:rsidRPr="00113877">
        <w:rPr>
          <w:rFonts w:ascii="Arial" w:hAnsi="Arial" w:cs="Arial"/>
        </w:rPr>
        <w:t xml:space="preserve">Por último, refirió </w:t>
      </w:r>
      <w:proofErr w:type="gramStart"/>
      <w:r w:rsidRPr="00113877">
        <w:rPr>
          <w:rFonts w:ascii="Arial" w:hAnsi="Arial" w:cs="Arial"/>
        </w:rPr>
        <w:t>que</w:t>
      </w:r>
      <w:proofErr w:type="gramEnd"/>
      <w:r w:rsidRPr="00113877">
        <w:rPr>
          <w:rFonts w:ascii="Arial" w:hAnsi="Arial" w:cs="Arial"/>
        </w:rPr>
        <w:t xml:space="preserve"> en la transformación de Cancún, se fomenta que todos los ciudadanos tengan las mismas opciones de prosperar. Para ello, se llevó a cabo el programa “Asesórate”, con el cual 365 emprendedores fueron beneficiados con acciones de apoyo financiero, tutoría empresarial, capacitación fiscal y contable, además de 40 cursos en temas de apertura de nuevo negocio, educación financiera, innovación empresarial, registro de marca, entre otras capacitaciones, que tuvieron más de dos mil personas asistentes.</w:t>
      </w:r>
    </w:p>
    <w:p w14:paraId="51A2D3E7" w14:textId="77777777" w:rsidR="00113877" w:rsidRPr="00113877" w:rsidRDefault="00113877" w:rsidP="00113877">
      <w:pPr>
        <w:jc w:val="both"/>
        <w:rPr>
          <w:rFonts w:ascii="Arial" w:hAnsi="Arial" w:cs="Arial"/>
        </w:rPr>
      </w:pPr>
    </w:p>
    <w:p w14:paraId="6EA81D7B" w14:textId="42D04B63" w:rsidR="00113877" w:rsidRPr="00113877" w:rsidRDefault="00113877" w:rsidP="00113877">
      <w:pPr>
        <w:jc w:val="center"/>
        <w:rPr>
          <w:rFonts w:ascii="Arial" w:hAnsi="Arial" w:cs="Arial"/>
        </w:rPr>
      </w:pPr>
      <w:r w:rsidRPr="00113877">
        <w:rPr>
          <w:rFonts w:ascii="Arial" w:hAnsi="Arial" w:cs="Arial"/>
        </w:rPr>
        <w:t>**********</w:t>
      </w:r>
      <w:r>
        <w:rPr>
          <w:rFonts w:ascii="Arial" w:hAnsi="Arial" w:cs="Arial"/>
        </w:rPr>
        <w:t>**</w:t>
      </w:r>
    </w:p>
    <w:p w14:paraId="427FEC59" w14:textId="77777777" w:rsidR="00113877" w:rsidRPr="00113877" w:rsidRDefault="00113877" w:rsidP="00113877">
      <w:pPr>
        <w:jc w:val="center"/>
        <w:rPr>
          <w:rFonts w:ascii="Arial" w:hAnsi="Arial" w:cs="Arial"/>
          <w:b/>
          <w:bCs/>
        </w:rPr>
      </w:pPr>
      <w:r w:rsidRPr="00113877">
        <w:rPr>
          <w:rFonts w:ascii="Arial" w:hAnsi="Arial" w:cs="Arial"/>
          <w:b/>
          <w:bCs/>
        </w:rPr>
        <w:t>COMPLEMENTOS INFORMATIVOS</w:t>
      </w:r>
    </w:p>
    <w:p w14:paraId="409AE521" w14:textId="77777777" w:rsidR="00113877" w:rsidRPr="00113877" w:rsidRDefault="00113877" w:rsidP="00113877">
      <w:pPr>
        <w:jc w:val="both"/>
        <w:rPr>
          <w:rFonts w:ascii="Arial" w:hAnsi="Arial" w:cs="Arial"/>
          <w:b/>
          <w:bCs/>
        </w:rPr>
      </w:pPr>
    </w:p>
    <w:p w14:paraId="1154F1D1" w14:textId="77777777" w:rsidR="00113877" w:rsidRPr="00113877" w:rsidRDefault="00113877" w:rsidP="00113877">
      <w:pPr>
        <w:jc w:val="both"/>
        <w:rPr>
          <w:rFonts w:ascii="Arial" w:hAnsi="Arial" w:cs="Arial"/>
        </w:rPr>
      </w:pPr>
      <w:r w:rsidRPr="00113877">
        <w:rPr>
          <w:rFonts w:ascii="Arial" w:hAnsi="Arial" w:cs="Arial"/>
          <w:b/>
          <w:bCs/>
        </w:rPr>
        <w:t>CITA TEXTUAL</w:t>
      </w:r>
      <w:r w:rsidRPr="00113877">
        <w:rPr>
          <w:rFonts w:ascii="Arial" w:hAnsi="Arial" w:cs="Arial"/>
        </w:rPr>
        <w:t>:</w:t>
      </w:r>
    </w:p>
    <w:p w14:paraId="02CD95B4" w14:textId="77777777" w:rsidR="00113877" w:rsidRPr="00113877" w:rsidRDefault="00113877" w:rsidP="00113877">
      <w:pPr>
        <w:jc w:val="both"/>
        <w:rPr>
          <w:rFonts w:ascii="Arial" w:hAnsi="Arial" w:cs="Arial"/>
        </w:rPr>
      </w:pPr>
    </w:p>
    <w:p w14:paraId="23F4C567" w14:textId="77777777" w:rsidR="00113877" w:rsidRPr="00113877" w:rsidRDefault="00113877" w:rsidP="00113877">
      <w:pPr>
        <w:jc w:val="both"/>
        <w:rPr>
          <w:rFonts w:ascii="Arial" w:hAnsi="Arial" w:cs="Arial"/>
        </w:rPr>
      </w:pPr>
      <w:r w:rsidRPr="00113877">
        <w:rPr>
          <w:rFonts w:ascii="Arial" w:hAnsi="Arial" w:cs="Arial"/>
        </w:rPr>
        <w:t>“Damos un paso más para impulsar a las mujeres cancunenses a que sean más independientes y emprendedoras; ese es mi compromiso y el de todos en el gobierno municipal para avanzar hacia una sociedad con justicia, con equidad de género e igualdad de oportunidades”.</w:t>
      </w:r>
    </w:p>
    <w:p w14:paraId="0045BDF1" w14:textId="77777777" w:rsidR="00113877" w:rsidRPr="00113877" w:rsidRDefault="00113877" w:rsidP="00113877">
      <w:pPr>
        <w:jc w:val="both"/>
        <w:rPr>
          <w:rFonts w:ascii="Arial" w:hAnsi="Arial" w:cs="Arial"/>
        </w:rPr>
      </w:pPr>
      <w:r w:rsidRPr="00113877">
        <w:rPr>
          <w:rFonts w:ascii="Arial" w:hAnsi="Arial" w:cs="Arial"/>
        </w:rPr>
        <w:t xml:space="preserve">Ana Paty Peralta, </w:t>
      </w:r>
      <w:proofErr w:type="gramStart"/>
      <w:r w:rsidRPr="00113877">
        <w:rPr>
          <w:rFonts w:ascii="Arial" w:hAnsi="Arial" w:cs="Arial"/>
        </w:rPr>
        <w:t>Presidenta</w:t>
      </w:r>
      <w:proofErr w:type="gramEnd"/>
      <w:r w:rsidRPr="00113877">
        <w:rPr>
          <w:rFonts w:ascii="Arial" w:hAnsi="Arial" w:cs="Arial"/>
        </w:rPr>
        <w:t xml:space="preserve"> Municipal. </w:t>
      </w:r>
    </w:p>
    <w:p w14:paraId="0E946F8A" w14:textId="77777777" w:rsidR="00113877" w:rsidRPr="00113877" w:rsidRDefault="00113877" w:rsidP="00113877">
      <w:pPr>
        <w:jc w:val="both"/>
        <w:rPr>
          <w:rFonts w:ascii="Arial" w:hAnsi="Arial" w:cs="Arial"/>
        </w:rPr>
      </w:pPr>
    </w:p>
    <w:p w14:paraId="6F87C252" w14:textId="77777777" w:rsidR="00113877" w:rsidRPr="00113877" w:rsidRDefault="00113877" w:rsidP="00113877">
      <w:pPr>
        <w:jc w:val="both"/>
        <w:rPr>
          <w:rFonts w:ascii="Arial" w:hAnsi="Arial" w:cs="Arial"/>
          <w:b/>
          <w:bCs/>
        </w:rPr>
      </w:pPr>
      <w:r w:rsidRPr="00113877">
        <w:rPr>
          <w:rFonts w:ascii="Arial" w:hAnsi="Arial" w:cs="Arial"/>
          <w:b/>
          <w:bCs/>
        </w:rPr>
        <w:t>NUMERALIAS:</w:t>
      </w:r>
    </w:p>
    <w:p w14:paraId="4636AD0B" w14:textId="77777777" w:rsidR="00113877" w:rsidRPr="00113877" w:rsidRDefault="00113877" w:rsidP="00113877">
      <w:pPr>
        <w:jc w:val="both"/>
        <w:rPr>
          <w:rFonts w:ascii="Arial" w:hAnsi="Arial" w:cs="Arial"/>
        </w:rPr>
      </w:pPr>
    </w:p>
    <w:p w14:paraId="3A996892" w14:textId="77777777" w:rsidR="00113877" w:rsidRPr="00113877" w:rsidRDefault="00113877" w:rsidP="00113877">
      <w:pPr>
        <w:jc w:val="both"/>
        <w:rPr>
          <w:rFonts w:ascii="Arial" w:hAnsi="Arial" w:cs="Arial"/>
        </w:rPr>
      </w:pPr>
      <w:r w:rsidRPr="00113877">
        <w:rPr>
          <w:rFonts w:ascii="Arial" w:hAnsi="Arial" w:cs="Arial"/>
        </w:rPr>
        <w:t xml:space="preserve">Otros eventos de bienestar y desarrollo económico: </w:t>
      </w:r>
    </w:p>
    <w:p w14:paraId="2A4D8042" w14:textId="77777777" w:rsidR="00113877" w:rsidRPr="00113877" w:rsidRDefault="00113877" w:rsidP="00113877">
      <w:pPr>
        <w:jc w:val="both"/>
        <w:rPr>
          <w:rFonts w:ascii="Arial" w:hAnsi="Arial" w:cs="Arial"/>
        </w:rPr>
      </w:pPr>
      <w:r w:rsidRPr="00113877">
        <w:rPr>
          <w:rFonts w:ascii="Arial" w:hAnsi="Arial" w:cs="Arial"/>
        </w:rPr>
        <w:t xml:space="preserve">2,000 asistentes y 36 expositores en “2da. Feria del Tamal” </w:t>
      </w:r>
    </w:p>
    <w:p w14:paraId="7A3E27EF" w14:textId="77777777" w:rsidR="00113877" w:rsidRPr="00113877" w:rsidRDefault="00113877" w:rsidP="00113877">
      <w:pPr>
        <w:jc w:val="both"/>
        <w:rPr>
          <w:rFonts w:ascii="Arial" w:hAnsi="Arial" w:cs="Arial"/>
        </w:rPr>
      </w:pPr>
      <w:r w:rsidRPr="00113877">
        <w:rPr>
          <w:rFonts w:ascii="Arial" w:hAnsi="Arial" w:cs="Arial"/>
        </w:rPr>
        <w:t>8,000 asistentes y 16 restaurantes en “Día del Taco”</w:t>
      </w:r>
    </w:p>
    <w:p w14:paraId="3D8EF25C" w14:textId="77777777" w:rsidR="00113877" w:rsidRPr="00113877" w:rsidRDefault="00113877" w:rsidP="00113877">
      <w:pPr>
        <w:jc w:val="both"/>
        <w:rPr>
          <w:rFonts w:ascii="Arial" w:hAnsi="Arial" w:cs="Arial"/>
        </w:rPr>
      </w:pPr>
      <w:r w:rsidRPr="00113877">
        <w:rPr>
          <w:rFonts w:ascii="Arial" w:hAnsi="Arial" w:cs="Arial"/>
        </w:rPr>
        <w:t>18,000 asistentes en “1er Festival del Queso de Bola”</w:t>
      </w:r>
    </w:p>
    <w:p w14:paraId="2FF49B0D" w14:textId="77777777" w:rsidR="00113877" w:rsidRPr="00113877" w:rsidRDefault="00113877" w:rsidP="00113877">
      <w:pPr>
        <w:jc w:val="both"/>
        <w:rPr>
          <w:rFonts w:ascii="Arial" w:hAnsi="Arial" w:cs="Arial"/>
        </w:rPr>
      </w:pPr>
    </w:p>
    <w:p w14:paraId="55ECFD37" w14:textId="77777777" w:rsidR="00113877" w:rsidRPr="00113877" w:rsidRDefault="00113877" w:rsidP="00113877">
      <w:pPr>
        <w:jc w:val="both"/>
        <w:rPr>
          <w:rFonts w:ascii="Arial" w:hAnsi="Arial" w:cs="Arial"/>
          <w:b/>
          <w:bCs/>
        </w:rPr>
      </w:pPr>
      <w:r w:rsidRPr="00113877">
        <w:rPr>
          <w:rFonts w:ascii="Arial" w:hAnsi="Arial" w:cs="Arial"/>
          <w:b/>
          <w:bCs/>
        </w:rPr>
        <w:t>HECHO:</w:t>
      </w:r>
    </w:p>
    <w:p w14:paraId="7FBB095C" w14:textId="77777777" w:rsidR="00113877" w:rsidRPr="00113877" w:rsidRDefault="00113877" w:rsidP="00113877">
      <w:pPr>
        <w:jc w:val="both"/>
        <w:rPr>
          <w:rFonts w:ascii="Arial" w:hAnsi="Arial" w:cs="Arial"/>
        </w:rPr>
      </w:pPr>
    </w:p>
    <w:p w14:paraId="3EA0F378" w14:textId="4562FB38" w:rsidR="00351441" w:rsidRPr="00113877" w:rsidRDefault="00113877" w:rsidP="00113877">
      <w:pPr>
        <w:jc w:val="both"/>
        <w:rPr>
          <w:rFonts w:ascii="Arial" w:hAnsi="Arial" w:cs="Arial"/>
        </w:rPr>
      </w:pPr>
      <w:r w:rsidRPr="00113877">
        <w:rPr>
          <w:rFonts w:ascii="Arial" w:hAnsi="Arial" w:cs="Arial"/>
        </w:rPr>
        <w:t>El día 03 de mayo del 2023, se tomó protesta y se instaló la Comisión para la Inclusión Financiera de las Mujeres del Municipio de Benito Juárez, “Ellas facturan”, la cual es conformada por la Presidenta Municipal, Ana Paty Peralta; así como las titulares de la Secretaría Municipal de Desarrollo Social y Económico, DIF Benito Juárez, Instituto Municipal de la Mujer (IMM), Instituto Municipal de Desarrollo Administrativo e Innovación (IMDAI), Coordinación General de Asesores, junto con las presidentas de diferentes cámaras empresariales.</w:t>
      </w:r>
    </w:p>
    <w:sectPr w:rsidR="00351441" w:rsidRPr="0011387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B906" w14:textId="77777777" w:rsidR="007A28E4" w:rsidRDefault="007A28E4" w:rsidP="0032752D">
      <w:r>
        <w:separator/>
      </w:r>
    </w:p>
  </w:endnote>
  <w:endnote w:type="continuationSeparator" w:id="0">
    <w:p w14:paraId="39953768" w14:textId="77777777" w:rsidR="007A28E4" w:rsidRDefault="007A28E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1E8F" w14:textId="77777777" w:rsidR="007A28E4" w:rsidRDefault="007A28E4" w:rsidP="0032752D">
      <w:r>
        <w:separator/>
      </w:r>
    </w:p>
  </w:footnote>
  <w:footnote w:type="continuationSeparator" w:id="0">
    <w:p w14:paraId="6137978A" w14:textId="77777777" w:rsidR="007A28E4" w:rsidRDefault="007A28E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7E1485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113877">
            <w:rPr>
              <w:rFonts w:ascii="Gotham" w:hAnsi="Gotham"/>
              <w:b/>
              <w:sz w:val="22"/>
              <w:szCs w:val="22"/>
              <w:lang w:val="es-MX"/>
            </w:rPr>
            <w:t>44</w:t>
          </w:r>
        </w:p>
        <w:p w14:paraId="2564202F" w14:textId="7B3EC5E1" w:rsidR="002A59FA" w:rsidRPr="00E068A5" w:rsidRDefault="00113877"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61E98">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D487B26"/>
    <w:multiLevelType w:val="hybridMultilevel"/>
    <w:tmpl w:val="262C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314680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13877"/>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A28E4"/>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2023-09-14T21:22:00Z</dcterms:created>
  <dcterms:modified xsi:type="dcterms:W3CDTF">2023-09-14T21:22:00Z</dcterms:modified>
</cp:coreProperties>
</file>